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D04B" w14:textId="145574CA" w:rsidR="001940E3" w:rsidRPr="0091224F" w:rsidRDefault="0091224F">
      <w:pPr>
        <w:rPr>
          <w:b/>
        </w:rPr>
      </w:pPr>
      <w:r w:rsidRPr="0091224F">
        <w:rPr>
          <w:b/>
        </w:rPr>
        <w:t>Statement of consultation steps for the third Scotland river basin management plan</w:t>
      </w:r>
    </w:p>
    <w:p w14:paraId="2D6E2C12" w14:textId="645563B4" w:rsidR="0091224F" w:rsidRDefault="0091224F">
      <w:r>
        <w:t>4. Have we made the steps and consultation opportunities associated with the preparation of the third river basin management plans clear?</w:t>
      </w:r>
    </w:p>
    <w:p w14:paraId="3ADED28C" w14:textId="203287D4" w:rsidR="0091224F" w:rsidRPr="0091224F" w:rsidRDefault="0091224F">
      <w:pPr>
        <w:rPr>
          <w:b/>
        </w:rPr>
      </w:pPr>
      <w:r w:rsidRPr="0091224F">
        <w:rPr>
          <w:b/>
        </w:rPr>
        <w:t>YES</w:t>
      </w:r>
    </w:p>
    <w:p w14:paraId="4D918464" w14:textId="179B2915" w:rsidR="0091224F" w:rsidRDefault="0091224F">
      <w:r>
        <w:t>5. If not, what additional information would you like?</w:t>
      </w:r>
    </w:p>
    <w:p w14:paraId="3683BC88" w14:textId="05AA9970" w:rsidR="0091224F" w:rsidRDefault="0091224F">
      <w:r>
        <w:t>Not answered</w:t>
      </w:r>
    </w:p>
    <w:p w14:paraId="42115D76" w14:textId="300BB231" w:rsidR="0091224F" w:rsidRDefault="0091224F">
      <w:r>
        <w:t>6. What other feedback would you like to provide to SEPA on plans for consultation?</w:t>
      </w:r>
    </w:p>
    <w:p w14:paraId="4BBFC3D0" w14:textId="655F8512" w:rsidR="0091224F" w:rsidRDefault="0091224F">
      <w:r>
        <w:t>Please provide details of any other feedback relating to consultation on the Scotland river basin management plan here.</w:t>
      </w:r>
    </w:p>
    <w:p w14:paraId="1C80FC07" w14:textId="72AC26E9" w:rsidR="009D06D7" w:rsidRDefault="009D06D7">
      <w:r>
        <w:t xml:space="preserve">Section 3 (working in partnership) set outs how SEPA will engage </w:t>
      </w:r>
      <w:r w:rsidR="00EA5D00">
        <w:t xml:space="preserve">with the network of national and area-based partners. Whilst specific reference is made to </w:t>
      </w:r>
      <w:r w:rsidR="00055BB3">
        <w:t>the Diffuse Pollution Management Advisory Group</w:t>
      </w:r>
      <w:r w:rsidR="00493D0D">
        <w:t xml:space="preserve"> (DPMAG)</w:t>
      </w:r>
      <w:r w:rsidR="00055BB3">
        <w:t xml:space="preserve"> and Fish and Fisheries Advisory Group</w:t>
      </w:r>
      <w:r w:rsidR="00493D0D">
        <w:t xml:space="preserve"> (FFAG)</w:t>
      </w:r>
      <w:r w:rsidR="00055BB3">
        <w:t>, no specific reference is made to the National Advisory Group or the Area Advisory Groups.</w:t>
      </w:r>
      <w:r w:rsidR="00D94E2C">
        <w:t xml:space="preserve"> We have found these fora very useful in the past, and </w:t>
      </w:r>
      <w:r w:rsidR="00493D0D">
        <w:t xml:space="preserve">we note that, </w:t>
      </w:r>
      <w:proofErr w:type="gramStart"/>
      <w:r w:rsidR="00493D0D">
        <w:t>with the exception of</w:t>
      </w:r>
      <w:proofErr w:type="gramEnd"/>
      <w:r w:rsidR="00493D0D">
        <w:t xml:space="preserve"> FFAG none of these groups have met for some years.</w:t>
      </w:r>
    </w:p>
    <w:p w14:paraId="515D9E79" w14:textId="4EC11300" w:rsidR="005166E0" w:rsidRDefault="005166E0">
      <w:r>
        <w:t>We have been in discussion with SEPA about the possibility of establishing a sector approach for engaging with the fisheries management sector in Scotland. This approach recognises that fisheries managers and SEPA</w:t>
      </w:r>
      <w:r w:rsidR="00E9341B">
        <w:t xml:space="preserve"> share common purpose across a range of issues of importance to the health of Scotland’s freshwater environment, but sometimes the degree of consultation and partnership working </w:t>
      </w:r>
      <w:r w:rsidR="003E3935">
        <w:t>is</w:t>
      </w:r>
      <w:r w:rsidR="00E9341B">
        <w:t xml:space="preserve"> not </w:t>
      </w:r>
      <w:r w:rsidR="003E3935">
        <w:t>what</w:t>
      </w:r>
      <w:r w:rsidR="00E9341B">
        <w:t xml:space="preserve"> it should </w:t>
      </w:r>
      <w:r w:rsidR="003E3935">
        <w:t xml:space="preserve">be </w:t>
      </w:r>
      <w:r w:rsidR="00E9341B">
        <w:t xml:space="preserve">to benefit both </w:t>
      </w:r>
      <w:r w:rsidR="003E3935">
        <w:t>SEPA and local fisheries managers</w:t>
      </w:r>
      <w:r w:rsidR="00E9341B">
        <w:t xml:space="preserve">. </w:t>
      </w:r>
      <w:r w:rsidR="003E3935">
        <w:t>We would like to progress this approach</w:t>
      </w:r>
      <w:r w:rsidR="00E470FF">
        <w:t xml:space="preserve"> in the new year, and this will provide further opportunities to engage with the fisheries management sector </w:t>
      </w:r>
      <w:r w:rsidR="000A32CA">
        <w:t>as the third round of river basin management planning is developed</w:t>
      </w:r>
      <w:r w:rsidR="00E470FF">
        <w:t>.</w:t>
      </w:r>
    </w:p>
    <w:p w14:paraId="260A8B3C" w14:textId="3F8ABBDB" w:rsidR="00426892" w:rsidRDefault="00313E4E">
      <w:r>
        <w:t>Section 4 (links to other plans and policies) sets out the importance of linkage between</w:t>
      </w:r>
      <w:r w:rsidR="00D95B4F">
        <w:t xml:space="preserve"> RBMP and other plans and policies. </w:t>
      </w:r>
      <w:r w:rsidR="004A1F08">
        <w:t xml:space="preserve">We are currently working with the Scottish Government to develop a </w:t>
      </w:r>
      <w:r w:rsidR="00B30BCD">
        <w:t xml:space="preserve">consistent </w:t>
      </w:r>
      <w:r w:rsidR="004A1F08">
        <w:t>process of fisheries management plan</w:t>
      </w:r>
      <w:r w:rsidR="00B30BCD">
        <w:t xml:space="preserve">ning across Scotland. </w:t>
      </w:r>
      <w:r w:rsidR="00FE2734">
        <w:t xml:space="preserve">SEPA have been engaged in this process for some time and </w:t>
      </w:r>
      <w:r w:rsidR="000D341E">
        <w:t>this process</w:t>
      </w:r>
      <w:r w:rsidR="00397299">
        <w:t xml:space="preserve"> has the potential to </w:t>
      </w:r>
      <w:r w:rsidR="000D341E">
        <w:t>generate</w:t>
      </w:r>
      <w:r w:rsidR="00397299">
        <w:t xml:space="preserve"> important information and data for the river basin management plan</w:t>
      </w:r>
      <w:r w:rsidR="000F447D">
        <w:t xml:space="preserve"> </w:t>
      </w:r>
      <w:r w:rsidR="000F447D">
        <w:t xml:space="preserve">and </w:t>
      </w:r>
      <w:bookmarkStart w:id="0" w:name="_GoBack"/>
      <w:r w:rsidR="00411E5C">
        <w:t xml:space="preserve">it is important </w:t>
      </w:r>
      <w:bookmarkEnd w:id="0"/>
      <w:r w:rsidR="000F447D">
        <w:t>to ensure that the plan compliments fisheries management objectives</w:t>
      </w:r>
      <w:r w:rsidR="00397299">
        <w:t xml:space="preserve">. </w:t>
      </w:r>
      <w:r w:rsidR="000D341E">
        <w:t xml:space="preserve">It is vital that </w:t>
      </w:r>
      <w:r w:rsidR="009D4223">
        <w:t>appropriate linkages are made between the river basin management plan and these fisheries management plans.</w:t>
      </w:r>
      <w:r w:rsidR="00FE2734">
        <w:t xml:space="preserve"> </w:t>
      </w:r>
      <w:r w:rsidR="00D95B4F">
        <w:t xml:space="preserve">We support the emphasis on strengthening links with land use planning and flood risk management </w:t>
      </w:r>
      <w:proofErr w:type="gramStart"/>
      <w:r w:rsidR="00D95B4F">
        <w:t>planning, and</w:t>
      </w:r>
      <w:proofErr w:type="gramEnd"/>
      <w:r w:rsidR="00D95B4F">
        <w:t xml:space="preserve"> believe that </w:t>
      </w:r>
      <w:r w:rsidR="006E14E4">
        <w:t>the fisheries management sector has</w:t>
      </w:r>
      <w:r w:rsidR="00D95B4F">
        <w:t xml:space="preserve"> an important role to play in this process.</w:t>
      </w:r>
    </w:p>
    <w:p w14:paraId="0953C796" w14:textId="50555A16" w:rsidR="006E14E4" w:rsidRDefault="006E14E4">
      <w:r>
        <w:t>We have responded separately to the Solway Tweed consultation.</w:t>
      </w:r>
    </w:p>
    <w:p w14:paraId="60CDB8CD" w14:textId="77777777" w:rsidR="0091224F" w:rsidRDefault="0091224F"/>
    <w:p w14:paraId="10A15088" w14:textId="77777777" w:rsidR="0091224F" w:rsidRDefault="0091224F"/>
    <w:sectPr w:rsidR="00912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4F"/>
    <w:rsid w:val="00055BB3"/>
    <w:rsid w:val="000A32CA"/>
    <w:rsid w:val="000D341E"/>
    <w:rsid w:val="000F447D"/>
    <w:rsid w:val="001940E3"/>
    <w:rsid w:val="00213BBF"/>
    <w:rsid w:val="00313E4E"/>
    <w:rsid w:val="00397299"/>
    <w:rsid w:val="003E3935"/>
    <w:rsid w:val="00411E5C"/>
    <w:rsid w:val="00426892"/>
    <w:rsid w:val="00493D0D"/>
    <w:rsid w:val="004A1F08"/>
    <w:rsid w:val="005166E0"/>
    <w:rsid w:val="006E14E4"/>
    <w:rsid w:val="0091224F"/>
    <w:rsid w:val="009D06D7"/>
    <w:rsid w:val="009D4223"/>
    <w:rsid w:val="00B30BCD"/>
    <w:rsid w:val="00B612B5"/>
    <w:rsid w:val="00D94E2C"/>
    <w:rsid w:val="00D95B4F"/>
    <w:rsid w:val="00E470FF"/>
    <w:rsid w:val="00E9341B"/>
    <w:rsid w:val="00EA5D00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3C63"/>
  <w15:chartTrackingRefBased/>
  <w15:docId w15:val="{E36E2B6C-7D6D-42F0-8DB6-911FB4E3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C6A8AF7E8B6469D896F951DD510E2" ma:contentTypeVersion="12" ma:contentTypeDescription="Create a new document." ma:contentTypeScope="" ma:versionID="4ae0006d9d2b0aea75aac611b89d6cec">
  <xsd:schema xmlns:xsd="http://www.w3.org/2001/XMLSchema" xmlns:xs="http://www.w3.org/2001/XMLSchema" xmlns:p="http://schemas.microsoft.com/office/2006/metadata/properties" xmlns:ns2="a886e3fb-41ea-4908-a298-c55ab212b7e6" xmlns:ns3="8fe11f05-5a62-40cc-b153-2ca4c21ae6a3" targetNamespace="http://schemas.microsoft.com/office/2006/metadata/properties" ma:root="true" ma:fieldsID="01c42da1e7a4b9343c0afde3aa8807e7" ns2:_="" ns3:_="">
    <xsd:import namespace="a886e3fb-41ea-4908-a298-c55ab212b7e6"/>
    <xsd:import namespace="8fe11f05-5a62-40cc-b153-2ca4c21ae6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6e3fb-41ea-4908-a298-c55ab212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1f05-5a62-40cc-b153-2ca4c21a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689DE-C86E-4A97-BB54-1AD29AF62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A5D00-41BE-42EC-A597-BD01DFB49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6e3fb-41ea-4908-a298-c55ab212b7e6"/>
    <ds:schemaRef ds:uri="8fe11f05-5a62-40cc-b153-2ca4c21a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8EB3A-F727-4AC5-AC2A-E15C79F3C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Wells</dc:creator>
  <cp:keywords/>
  <dc:description/>
  <cp:lastModifiedBy>Alan Wells</cp:lastModifiedBy>
  <cp:revision>25</cp:revision>
  <dcterms:created xsi:type="dcterms:W3CDTF">2018-12-18T15:47:00Z</dcterms:created>
  <dcterms:modified xsi:type="dcterms:W3CDTF">2018-12-19T08:04:00Z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0x010100498C6A8AF7E8B6469D896F951DD510E2</vt:lpwstr>
  </property>
</Properties>
</file>