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275" w14:textId="77777777" w:rsidR="000508CC" w:rsidRDefault="000508CC" w:rsidP="000508CC">
      <w:pPr>
        <w:pStyle w:val="Heading1"/>
      </w:pPr>
      <w:r w:rsidRPr="005C19F5">
        <w:rPr>
          <w:rFonts w:ascii="Ebrima" w:hAnsi="Ebri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5FAA9B" wp14:editId="5620BEEB">
            <wp:simplePos x="0" y="0"/>
            <wp:positionH relativeFrom="column">
              <wp:posOffset>4009390</wp:posOffset>
            </wp:positionH>
            <wp:positionV relativeFrom="paragraph">
              <wp:posOffset>-304800</wp:posOffset>
            </wp:positionV>
            <wp:extent cx="2262549" cy="1047917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49" cy="10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SFCC Management Committee Meeting </w:t>
      </w:r>
    </w:p>
    <w:p w14:paraId="3054DB43" w14:textId="1C235DF4" w:rsidR="000508CC" w:rsidRPr="004169F4" w:rsidRDefault="008146A4" w:rsidP="000508C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17</w:t>
      </w:r>
      <w:r w:rsidRPr="008146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2023</w:t>
      </w:r>
    </w:p>
    <w:p w14:paraId="51F0C6E5" w14:textId="0D576873" w:rsidR="000508CC" w:rsidRDefault="000508CC" w:rsidP="0097432A">
      <w:pPr>
        <w:pStyle w:val="Heading1"/>
        <w:rPr>
          <w:sz w:val="28"/>
          <w:szCs w:val="28"/>
        </w:rPr>
      </w:pPr>
      <w:r w:rsidRPr="004169F4">
        <w:rPr>
          <w:sz w:val="28"/>
          <w:szCs w:val="28"/>
        </w:rPr>
        <w:t>10:00 – 1</w:t>
      </w:r>
      <w:r w:rsidR="000A4250">
        <w:rPr>
          <w:sz w:val="28"/>
          <w:szCs w:val="28"/>
        </w:rPr>
        <w:t>2</w:t>
      </w:r>
      <w:r w:rsidRPr="004169F4">
        <w:rPr>
          <w:sz w:val="28"/>
          <w:szCs w:val="28"/>
        </w:rPr>
        <w:t>:00</w:t>
      </w:r>
    </w:p>
    <w:p w14:paraId="46FD11A3" w14:textId="77777777" w:rsidR="00A32165" w:rsidRPr="00A32165" w:rsidRDefault="00A32165" w:rsidP="00A32165"/>
    <w:p w14:paraId="2F6279A0" w14:textId="4EBD6368" w:rsidR="000508CC" w:rsidRPr="00A32165" w:rsidRDefault="00A32165" w:rsidP="00A32165">
      <w:pPr>
        <w:pStyle w:val="NormalWeb"/>
      </w:pPr>
      <w:r>
        <w:t> </w:t>
      </w:r>
      <w:r w:rsidR="007E604A">
        <w:rPr>
          <w:rFonts w:ascii="Ebrima" w:hAnsi="Ebrima"/>
          <w:b/>
          <w:bCs/>
          <w:sz w:val="28"/>
          <w:szCs w:val="28"/>
        </w:rPr>
        <w:t>Minutes</w:t>
      </w:r>
    </w:p>
    <w:p w14:paraId="6FE0B63B" w14:textId="77777777" w:rsidR="000508CC" w:rsidRDefault="000508CC" w:rsidP="000508CC">
      <w:pPr>
        <w:pStyle w:val="Heading3"/>
      </w:pPr>
      <w:r>
        <w:t xml:space="preserve">Welcome and apologies for </w:t>
      </w:r>
      <w:proofErr w:type="gramStart"/>
      <w:r>
        <w:t>absence</w:t>
      </w:r>
      <w:proofErr w:type="gramEnd"/>
    </w:p>
    <w:p w14:paraId="13C806D4" w14:textId="77777777" w:rsidR="00286D8F" w:rsidRDefault="00286D8F" w:rsidP="00286D8F">
      <w:pPr>
        <w:pStyle w:val="Default"/>
      </w:pPr>
    </w:p>
    <w:p w14:paraId="7BBAA870" w14:textId="59382FCC" w:rsidR="00286D8F" w:rsidRDefault="00286D8F" w:rsidP="00300C9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Marcus Walters – Deveron, Bogie &amp; Isla Rivers Charitable Trust (Chair) </w:t>
      </w:r>
    </w:p>
    <w:p w14:paraId="2C8F03F4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 xml:space="preserve">Kjersti Birkland – SEPA </w:t>
      </w:r>
    </w:p>
    <w:p w14:paraId="059769E2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 xml:space="preserve">Ante Branding – Marine Scotland </w:t>
      </w:r>
    </w:p>
    <w:p w14:paraId="1CC5A618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 xml:space="preserve">Joanna Girvan – Forth Rivers Trust </w:t>
      </w:r>
    </w:p>
    <w:p w14:paraId="6581B9E3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>James Hunt – The Tweed Foundation</w:t>
      </w:r>
    </w:p>
    <w:p w14:paraId="3CC52B22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 xml:space="preserve">Rowan McCleary – Galloway Fisheries Trust </w:t>
      </w:r>
    </w:p>
    <w:p w14:paraId="73147FE1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 xml:space="preserve">Sean Robertson – Scottish Fisheries Coordination Centre </w:t>
      </w:r>
    </w:p>
    <w:p w14:paraId="747AD458" w14:textId="77777777" w:rsidR="00E75B6C" w:rsidRPr="00E75B6C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>Alan Wells – Fisheries Management Scotland</w:t>
      </w:r>
    </w:p>
    <w:p w14:paraId="51919619" w14:textId="27312CAE" w:rsidR="00286D8F" w:rsidRDefault="00E75B6C" w:rsidP="00E75B6C">
      <w:pPr>
        <w:pStyle w:val="Default"/>
        <w:ind w:firstLine="426"/>
        <w:rPr>
          <w:sz w:val="23"/>
          <w:szCs w:val="23"/>
        </w:rPr>
      </w:pPr>
      <w:r w:rsidRPr="00E75B6C">
        <w:rPr>
          <w:sz w:val="23"/>
          <w:szCs w:val="23"/>
        </w:rPr>
        <w:t>Ruth Watts – Beauly District Salmon Fishery Board</w:t>
      </w:r>
    </w:p>
    <w:p w14:paraId="0CCAA55D" w14:textId="77777777" w:rsidR="00B94916" w:rsidRDefault="00B94916" w:rsidP="00E75B6C">
      <w:pPr>
        <w:pStyle w:val="Default"/>
        <w:ind w:firstLine="426"/>
        <w:rPr>
          <w:sz w:val="23"/>
          <w:szCs w:val="23"/>
        </w:rPr>
      </w:pPr>
    </w:p>
    <w:p w14:paraId="58280048" w14:textId="77777777" w:rsidR="00286D8F" w:rsidRDefault="00286D8F" w:rsidP="00300C90">
      <w:pPr>
        <w:pStyle w:val="Default"/>
        <w:ind w:firstLine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Apologies </w:t>
      </w:r>
    </w:p>
    <w:p w14:paraId="0ACE0346" w14:textId="77777777" w:rsidR="00286D8F" w:rsidRDefault="00286D8F" w:rsidP="00300C90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John Armstrong – Marine Scotland Science </w:t>
      </w:r>
    </w:p>
    <w:p w14:paraId="12CAD805" w14:textId="77777777" w:rsidR="00286D8F" w:rsidRDefault="00286D8F" w:rsidP="00286D8F">
      <w:pPr>
        <w:pStyle w:val="Default"/>
        <w:rPr>
          <w:sz w:val="23"/>
          <w:szCs w:val="23"/>
        </w:rPr>
      </w:pPr>
    </w:p>
    <w:p w14:paraId="1ABBDDBD" w14:textId="0C1E97E6" w:rsidR="000508CC" w:rsidRDefault="000508CC" w:rsidP="00286D8F">
      <w:pPr>
        <w:pStyle w:val="Heading3"/>
      </w:pPr>
      <w:r>
        <w:t>Minutes of previous meeting, review of action points and matters arising</w:t>
      </w:r>
    </w:p>
    <w:p w14:paraId="34364925" w14:textId="3D4C0FCE" w:rsidR="000508CC" w:rsidRDefault="000508CC" w:rsidP="000508CC">
      <w:pPr>
        <w:pStyle w:val="Heading4"/>
      </w:pPr>
      <w:r>
        <w:t xml:space="preserve">Management Committee </w:t>
      </w:r>
      <w:r w:rsidR="00B9770C">
        <w:t>30</w:t>
      </w:r>
      <w:r w:rsidR="00EF2BC1" w:rsidRPr="00EF2BC1">
        <w:rPr>
          <w:vertAlign w:val="superscript"/>
        </w:rPr>
        <w:t>th</w:t>
      </w:r>
      <w:r w:rsidR="00EF2BC1">
        <w:t xml:space="preserve"> </w:t>
      </w:r>
      <w:r w:rsidR="00B9770C">
        <w:t xml:space="preserve">May </w:t>
      </w:r>
      <w:r w:rsidR="00EF2BC1">
        <w:t>2022</w:t>
      </w:r>
    </w:p>
    <w:p w14:paraId="70515B73" w14:textId="4A71ECFF" w:rsidR="00B9770C" w:rsidRDefault="00250C72" w:rsidP="00554CF7">
      <w:pPr>
        <w:ind w:left="851"/>
      </w:pPr>
      <w:r>
        <w:t xml:space="preserve">All actions from the previous meeting in November had been </w:t>
      </w:r>
      <w:r w:rsidR="002964F7">
        <w:t>resolved</w:t>
      </w:r>
      <w:r w:rsidR="006F29E4">
        <w:t>.</w:t>
      </w:r>
    </w:p>
    <w:p w14:paraId="3FF20676" w14:textId="64B23B02" w:rsidR="00BA2FDC" w:rsidRDefault="002A15D8" w:rsidP="00791768">
      <w:pPr>
        <w:ind w:left="851"/>
      </w:pPr>
      <w:r>
        <w:t xml:space="preserve">Discussion around the availability of </w:t>
      </w:r>
      <w:r w:rsidR="002647B4">
        <w:t>ecological</w:t>
      </w:r>
      <w:r>
        <w:t xml:space="preserve"> and chemical data from SEPA was raised</w:t>
      </w:r>
      <w:r w:rsidR="002647B4">
        <w:t xml:space="preserve">. Data which has been obtained has no metadata </w:t>
      </w:r>
      <w:r w:rsidR="00A24A3E">
        <w:t xml:space="preserve">which makes interpretation of that data extremely </w:t>
      </w:r>
      <w:r w:rsidR="00EB565D">
        <w:t>difficult</w:t>
      </w:r>
      <w:r w:rsidR="00A24A3E">
        <w:t xml:space="preserve">. </w:t>
      </w:r>
      <w:r w:rsidR="00F25950">
        <w:t xml:space="preserve">A portal where its </w:t>
      </w:r>
      <w:proofErr w:type="gramStart"/>
      <w:r w:rsidR="00F25950">
        <w:t>easy to understand</w:t>
      </w:r>
      <w:proofErr w:type="gramEnd"/>
      <w:r w:rsidR="00F25950">
        <w:t xml:space="preserve"> what data is being collected in what locations would be advantageous.</w:t>
      </w:r>
    </w:p>
    <w:p w14:paraId="368B9C6D" w14:textId="65C80755" w:rsidR="0028224A" w:rsidRPr="00B9770C" w:rsidRDefault="0028224A" w:rsidP="00300C90">
      <w:pPr>
        <w:ind w:left="851"/>
      </w:pPr>
      <w:r>
        <w:t>The question of funding for the National Electrofishing Programme for Scotland was raised</w:t>
      </w:r>
      <w:r w:rsidR="008F36CA">
        <w:t>. At present</w:t>
      </w:r>
      <w:r w:rsidR="00D03578">
        <w:t>, Scottish Government budgets have not been set and funding for these projects is uncertain. However, A</w:t>
      </w:r>
      <w:r w:rsidR="004C464C">
        <w:t>B</w:t>
      </w:r>
      <w:r w:rsidR="00E754AB">
        <w:t xml:space="preserve"> </w:t>
      </w:r>
      <w:r w:rsidR="009154A3">
        <w:t>confirmed that she would send an update as soon as the information is available.</w:t>
      </w:r>
    </w:p>
    <w:p w14:paraId="1ECA41E1" w14:textId="7C2E2EF4" w:rsidR="000508CC" w:rsidRDefault="007D4CF3" w:rsidP="000508CC">
      <w:pPr>
        <w:pStyle w:val="Heading3"/>
      </w:pPr>
      <w:r>
        <w:t xml:space="preserve">Staff </w:t>
      </w:r>
      <w:r w:rsidR="000508CC">
        <w:t xml:space="preserve">Report from </w:t>
      </w:r>
      <w:r w:rsidR="00FC670A">
        <w:t xml:space="preserve">Sean </w:t>
      </w:r>
    </w:p>
    <w:p w14:paraId="574D0ACD" w14:textId="43F216D8" w:rsidR="00E447AE" w:rsidRDefault="00B9770C" w:rsidP="00E447AE">
      <w:pPr>
        <w:pStyle w:val="Heading4"/>
        <w:rPr>
          <w:b w:val="0"/>
          <w:bCs w:val="0"/>
        </w:rPr>
      </w:pPr>
      <w:r>
        <w:rPr>
          <w:b w:val="0"/>
          <w:bCs w:val="0"/>
        </w:rPr>
        <w:t>November – May Update</w:t>
      </w:r>
    </w:p>
    <w:p w14:paraId="349A6BE8" w14:textId="10183DE2" w:rsidR="002964F7" w:rsidRDefault="002964F7" w:rsidP="00915D63">
      <w:pPr>
        <w:ind w:left="851"/>
      </w:pPr>
      <w:r>
        <w:t>Sean delivered a presentation on SFCC’s activities since the last meeting.</w:t>
      </w:r>
      <w:r w:rsidR="00877A42">
        <w:t xml:space="preserve"> This </w:t>
      </w:r>
      <w:r w:rsidR="00F476D5">
        <w:t>included</w:t>
      </w:r>
      <w:r w:rsidR="00877A42">
        <w:t xml:space="preserve"> work on the annual conference</w:t>
      </w:r>
      <w:r w:rsidR="0000458B">
        <w:t xml:space="preserve">, Fisheries Management Plans, meetings in relation to GIS and </w:t>
      </w:r>
      <w:r w:rsidR="005E4CB9">
        <w:t>discussions with the EA and NRW about expanding the pink salmon app into England and Wales.</w:t>
      </w:r>
      <w:r w:rsidR="00F6241F">
        <w:t xml:space="preserve"> In terms of training there had been an Introduction to R course, Train the Trainer, </w:t>
      </w:r>
      <w:r w:rsidR="002E3178">
        <w:t>the SFCC Invertebrate Protocol and discussions with NatureScot about more courses for the working with rivers scheme.</w:t>
      </w:r>
      <w:r w:rsidR="005D3DEE">
        <w:t xml:space="preserve"> Sean also ga</w:t>
      </w:r>
      <w:r w:rsidR="00915D63">
        <w:t>ve an overview of some of the member support and outreach which has bene ongoing.</w:t>
      </w:r>
    </w:p>
    <w:p w14:paraId="20911A6A" w14:textId="527A8763" w:rsidR="004145B9" w:rsidRDefault="004145B9" w:rsidP="00915D63">
      <w:pPr>
        <w:ind w:left="851"/>
      </w:pPr>
      <w:r>
        <w:t xml:space="preserve">The question of what </w:t>
      </w:r>
      <w:r w:rsidR="00A17959">
        <w:t>phase 2 of the Fishery Management Plan project would entail was raised. This is detailed in the Project Overview document, Sean to recirculate.</w:t>
      </w:r>
      <w:r w:rsidR="00D449C1">
        <w:t xml:space="preserve"> There will </w:t>
      </w:r>
      <w:r w:rsidR="00D449C1">
        <w:lastRenderedPageBreak/>
        <w:t xml:space="preserve">also be an element of reviewing phase 1 before moving into phase 2. In terms of timelines, </w:t>
      </w:r>
      <w:r w:rsidR="00613EEC">
        <w:t xml:space="preserve">in the application </w:t>
      </w:r>
      <w:r w:rsidR="007B3244">
        <w:t>we specified the end of 2023 to have work completed by contributing boards and trusts.</w:t>
      </w:r>
      <w:r w:rsidR="00963B7C">
        <w:t xml:space="preserve">, </w:t>
      </w:r>
      <w:r w:rsidR="009B2360">
        <w:t>We aimed to get as much time as possible, as</w:t>
      </w:r>
      <w:r w:rsidR="00D41638">
        <w:t xml:space="preserve"> </w:t>
      </w:r>
      <w:r w:rsidR="00963B7C">
        <w:t>once summer sampling season begins many boards and trusts will be extremely busy, especially if NEPS goes ahead.</w:t>
      </w:r>
    </w:p>
    <w:p w14:paraId="732B9088" w14:textId="20E363F3" w:rsidR="00357AD4" w:rsidRDefault="00E8670C" w:rsidP="00915D63">
      <w:pPr>
        <w:ind w:left="851"/>
      </w:pPr>
      <w:r>
        <w:t xml:space="preserve">The </w:t>
      </w:r>
      <w:r w:rsidR="00A148E3">
        <w:t>status of the</w:t>
      </w:r>
      <w:r w:rsidR="00E04F51">
        <w:t xml:space="preserve"> plans completed during stage 1 was also discussed</w:t>
      </w:r>
      <w:r>
        <w:t xml:space="preserve">. </w:t>
      </w:r>
      <w:r w:rsidR="00E04F51">
        <w:t xml:space="preserve">As these are ‘stand-alone’ products it was agreed that </w:t>
      </w:r>
      <w:r w:rsidR="009477FC">
        <w:t xml:space="preserve">the option to make these public now should be available to all areas, accepting that some may prefer to complete the entire process (including any outstanding </w:t>
      </w:r>
      <w:r w:rsidR="00F52715">
        <w:t xml:space="preserve">consultation with stakeholders, prior to publication. </w:t>
      </w:r>
    </w:p>
    <w:p w14:paraId="4A5DBBE5" w14:textId="08AA8908" w:rsidR="00ED2B7A" w:rsidRPr="00331D44" w:rsidRDefault="00ED2B7A" w:rsidP="00915D63">
      <w:pPr>
        <w:ind w:left="851"/>
        <w:rPr>
          <w:color w:val="FF0000"/>
        </w:rPr>
      </w:pPr>
      <w:r w:rsidRPr="00A652E3">
        <w:rPr>
          <w:b/>
          <w:bCs/>
          <w:color w:val="FF0000"/>
        </w:rPr>
        <w:t>A</w:t>
      </w:r>
      <w:r w:rsidR="00331D44" w:rsidRPr="00A652E3">
        <w:rPr>
          <w:b/>
          <w:bCs/>
          <w:color w:val="FF0000"/>
        </w:rPr>
        <w:t>CTION</w:t>
      </w:r>
      <w:r w:rsidR="0044199F" w:rsidRPr="00A652E3">
        <w:rPr>
          <w:b/>
          <w:bCs/>
          <w:color w:val="FF0000"/>
        </w:rPr>
        <w:t>:</w:t>
      </w:r>
      <w:r w:rsidRPr="00331D44">
        <w:rPr>
          <w:color w:val="FF0000"/>
        </w:rPr>
        <w:t xml:space="preserve"> Sean to </w:t>
      </w:r>
      <w:r w:rsidR="00F52715">
        <w:rPr>
          <w:color w:val="FF0000"/>
        </w:rPr>
        <w:t xml:space="preserve">make a public facing link to all plans available to </w:t>
      </w:r>
      <w:r w:rsidRPr="00331D44">
        <w:rPr>
          <w:color w:val="FF0000"/>
        </w:rPr>
        <w:t>contributors directly</w:t>
      </w:r>
      <w:r w:rsidR="0044199F" w:rsidRPr="00331D44">
        <w:rPr>
          <w:color w:val="FF0000"/>
        </w:rPr>
        <w:t>.</w:t>
      </w:r>
    </w:p>
    <w:p w14:paraId="1BCD1907" w14:textId="3F1F6468" w:rsidR="00ED2B7A" w:rsidRPr="002964F7" w:rsidRDefault="00C408C2" w:rsidP="00915D63">
      <w:pPr>
        <w:ind w:left="851"/>
      </w:pPr>
      <w:r>
        <w:t>AB</w:t>
      </w:r>
      <w:r w:rsidR="00573955">
        <w:t xml:space="preserve"> </w:t>
      </w:r>
      <w:r w:rsidR="00F9119F">
        <w:t xml:space="preserve">noted that </w:t>
      </w:r>
      <w:r w:rsidR="00573955">
        <w:t xml:space="preserve">both the SFCC and FMS conferences were well attended, and </w:t>
      </w:r>
      <w:r w:rsidR="00F9119F">
        <w:t>officials</w:t>
      </w:r>
      <w:r w:rsidR="00573955">
        <w:t xml:space="preserve"> have updated Ministers </w:t>
      </w:r>
      <w:r w:rsidR="00243DEC">
        <w:t xml:space="preserve">on their success. Having the videos from the conferences available online is a </w:t>
      </w:r>
      <w:r w:rsidR="00B85151">
        <w:t xml:space="preserve">great resource for </w:t>
      </w:r>
      <w:r w:rsidR="008C12D7">
        <w:t>the Scottish Government</w:t>
      </w:r>
      <w:r w:rsidR="00E75387">
        <w:t>.</w:t>
      </w:r>
      <w:r w:rsidR="00243DEC">
        <w:t xml:space="preserve"> </w:t>
      </w:r>
    </w:p>
    <w:p w14:paraId="1FF7F0FC" w14:textId="77777777" w:rsidR="00176E79" w:rsidRDefault="00176E79" w:rsidP="00176E79"/>
    <w:p w14:paraId="30E83758" w14:textId="54173CDE" w:rsidR="00176E79" w:rsidRPr="00176E79" w:rsidRDefault="00176E79" w:rsidP="00176E79">
      <w:pPr>
        <w:pStyle w:val="Heading3"/>
      </w:pPr>
      <w:r>
        <w:t>Availability of SFCC Protocols</w:t>
      </w:r>
    </w:p>
    <w:p w14:paraId="3875F7CB" w14:textId="62DE67DA" w:rsidR="00FB398C" w:rsidRPr="00FB398C" w:rsidRDefault="006879C8" w:rsidP="008C12D7">
      <w:pPr>
        <w:ind w:left="284"/>
      </w:pPr>
      <w:r w:rsidRPr="006879C8">
        <w:t xml:space="preserve">SFCC has received queries from consultancies </w:t>
      </w:r>
      <w:proofErr w:type="gramStart"/>
      <w:r w:rsidRPr="006879C8">
        <w:t>in regards to</w:t>
      </w:r>
      <w:proofErr w:type="gramEnd"/>
      <w:r w:rsidRPr="006879C8">
        <w:t xml:space="preserve"> access to the SFCC sea lice sampling protocol. </w:t>
      </w:r>
      <w:r w:rsidR="004C5ECD">
        <w:t>It was noted that m</w:t>
      </w:r>
      <w:r w:rsidRPr="006879C8">
        <w:t xml:space="preserve">any other organisations (CIEEM, NatureScot, Bat Conservation Trust) have made protocols freely available. </w:t>
      </w:r>
      <w:r w:rsidR="001E320D">
        <w:t xml:space="preserve">It was proposed that SFCC should adopt the same approach for agreed protocols, </w:t>
      </w:r>
      <w:r w:rsidRPr="006879C8">
        <w:t>while keeping training materials to SFCC members and those who have paid to go on training courses</w:t>
      </w:r>
      <w:r w:rsidR="00404993">
        <w:t>.</w:t>
      </w:r>
    </w:p>
    <w:p w14:paraId="4013102C" w14:textId="12B01109" w:rsidR="00404993" w:rsidRDefault="0039785B" w:rsidP="00EC6CD7">
      <w:pPr>
        <w:ind w:left="284"/>
      </w:pPr>
      <w:r>
        <w:t xml:space="preserve">There was a discussion </w:t>
      </w:r>
      <w:r w:rsidR="000D36BC">
        <w:t>about whether</w:t>
      </w:r>
      <w:r>
        <w:t xml:space="preserve"> making protocols fr</w:t>
      </w:r>
      <w:r w:rsidR="000D36BC">
        <w:t>eely available might act as a disincentive for attendance at formal training courses</w:t>
      </w:r>
      <w:r w:rsidR="00471397">
        <w:t>. A clear distinction was drawn between training materials, provided as a resource as part of a</w:t>
      </w:r>
      <w:r w:rsidR="0055744B">
        <w:t xml:space="preserve">ttendance at SFCC training courses, and protocols, which set out the </w:t>
      </w:r>
      <w:r w:rsidR="005F2005">
        <w:t xml:space="preserve">standardised </w:t>
      </w:r>
      <w:r w:rsidR="0055744B">
        <w:t>process that should be followed when undertaking the work (and therefore don’t directly relate to compe</w:t>
      </w:r>
      <w:r w:rsidR="005F2005">
        <w:t xml:space="preserve">tence). It was agreed that </w:t>
      </w:r>
      <w:r w:rsidR="00567481">
        <w:t xml:space="preserve">approval would be sought from the management committee </w:t>
      </w:r>
      <w:r w:rsidR="005F2005">
        <w:t xml:space="preserve">before </w:t>
      </w:r>
      <w:r w:rsidR="00F21E65">
        <w:t>making protocols available online</w:t>
      </w:r>
      <w:r w:rsidR="00757111">
        <w:t xml:space="preserve">. </w:t>
      </w:r>
      <w:r w:rsidR="00652362">
        <w:t>It was also noted that some protocols are not currently associate</w:t>
      </w:r>
      <w:r w:rsidR="00EC6CD7">
        <w:t>d</w:t>
      </w:r>
      <w:r w:rsidR="00652362">
        <w:t xml:space="preserve"> with specific training courses (</w:t>
      </w:r>
      <w:proofErr w:type="gramStart"/>
      <w:r w:rsidR="00652362">
        <w:t>e.g.</w:t>
      </w:r>
      <w:proofErr w:type="gramEnd"/>
      <w:r w:rsidR="00652362">
        <w:t xml:space="preserve"> sea lie sampling). </w:t>
      </w:r>
      <w:r w:rsidR="00AF58C4">
        <w:t xml:space="preserve">If such protocols are not made available, it could result in </w:t>
      </w:r>
      <w:r w:rsidR="00AC09B0">
        <w:t xml:space="preserve">other </w:t>
      </w:r>
      <w:r w:rsidR="00AF58C4">
        <w:t>methodolog</w:t>
      </w:r>
      <w:r w:rsidR="00AC09B0">
        <w:t>ies being developed</w:t>
      </w:r>
      <w:r w:rsidR="00645969">
        <w:t>, possibl</w:t>
      </w:r>
      <w:r w:rsidR="006F2619">
        <w:t>y</w:t>
      </w:r>
      <w:r w:rsidR="00645969">
        <w:t xml:space="preserve"> resulting in </w:t>
      </w:r>
      <w:r w:rsidR="00F47266">
        <w:t>inconsistent data</w:t>
      </w:r>
      <w:r w:rsidR="00AF58C4">
        <w:t xml:space="preserve">. </w:t>
      </w:r>
      <w:r w:rsidR="00B53ACB">
        <w:t xml:space="preserve">The inclusion of specific language </w:t>
      </w:r>
      <w:r w:rsidR="005659F2">
        <w:t>emphasising</w:t>
      </w:r>
      <w:r w:rsidR="00B53ACB">
        <w:t xml:space="preserve"> the need for specific training as part of using the protocol, would also be explored. </w:t>
      </w:r>
      <w:r w:rsidR="005659F2">
        <w:t xml:space="preserve">In the case of electrofishing training, this could cover </w:t>
      </w:r>
      <w:r w:rsidR="00BC7C19">
        <w:t xml:space="preserve">the need for there to be </w:t>
      </w:r>
      <w:r w:rsidR="00B224F0">
        <w:t xml:space="preserve">at least one person who is </w:t>
      </w:r>
      <w:r w:rsidR="000D1028">
        <w:t xml:space="preserve">a qualified electrofishing team leader, and </w:t>
      </w:r>
      <w:r w:rsidR="003B13BF">
        <w:t>at least one other qualified member of staff</w:t>
      </w:r>
      <w:r w:rsidR="00261A30">
        <w:t xml:space="preserve">. </w:t>
      </w:r>
    </w:p>
    <w:p w14:paraId="7829C2D0" w14:textId="45AFAE4E" w:rsidR="00261A30" w:rsidRDefault="007B4B27" w:rsidP="00EC6CD7">
      <w:pPr>
        <w:ind w:left="284"/>
      </w:pPr>
      <w:r>
        <w:t>The interpretation of fisheries data was also discussed</w:t>
      </w:r>
      <w:r w:rsidR="00975C95">
        <w:t xml:space="preserve"> in the context of appropriate survey design and data analysis. This is common concern when </w:t>
      </w:r>
      <w:r w:rsidR="00CC4B5E">
        <w:t xml:space="preserve">SFCC members receive </w:t>
      </w:r>
      <w:r w:rsidR="00975C95">
        <w:t xml:space="preserve">requests for data </w:t>
      </w:r>
      <w:r w:rsidR="00CC4B5E">
        <w:t>pertaining to specific developments within catchments.</w:t>
      </w:r>
      <w:r w:rsidR="00975C95">
        <w:t xml:space="preserve">  </w:t>
      </w:r>
    </w:p>
    <w:p w14:paraId="08CEC590" w14:textId="4E4E4266" w:rsidR="00241870" w:rsidRDefault="00241870" w:rsidP="00EC6CD7">
      <w:pPr>
        <w:ind w:left="284"/>
      </w:pPr>
      <w:r>
        <w:t xml:space="preserve">It was agreed that SFCC protocols would be </w:t>
      </w:r>
      <w:r w:rsidR="006975B7">
        <w:t xml:space="preserve">made </w:t>
      </w:r>
      <w:r>
        <w:t xml:space="preserve">available online, but training manuals and other materials associated with courses would </w:t>
      </w:r>
      <w:r w:rsidR="006975B7">
        <w:t>not be made available</w:t>
      </w:r>
      <w:r w:rsidR="00207C22">
        <w:t xml:space="preserve"> to those who have not undertaken the relevant course.</w:t>
      </w:r>
    </w:p>
    <w:p w14:paraId="6403E877" w14:textId="77777777" w:rsidR="00241870" w:rsidRPr="00404993" w:rsidRDefault="00241870" w:rsidP="00404993"/>
    <w:p w14:paraId="65BDCAAE" w14:textId="6DFF8169" w:rsidR="000508CC" w:rsidRDefault="00F4483E" w:rsidP="00F4483E">
      <w:pPr>
        <w:pStyle w:val="Heading3"/>
      </w:pPr>
      <w:r>
        <w:lastRenderedPageBreak/>
        <w:t>F</w:t>
      </w:r>
      <w:r w:rsidR="000508CC">
        <w:t xml:space="preserve">inancial </w:t>
      </w:r>
      <w:r w:rsidR="007D4CF3">
        <w:t>matters</w:t>
      </w:r>
    </w:p>
    <w:p w14:paraId="09B9B103" w14:textId="2E1F8657" w:rsidR="00AF1765" w:rsidRDefault="00AF1765" w:rsidP="00AF1765">
      <w:pPr>
        <w:pStyle w:val="Heading4"/>
        <w:rPr>
          <w:b w:val="0"/>
          <w:bCs w:val="0"/>
        </w:rPr>
      </w:pPr>
      <w:r w:rsidRPr="00F105D7">
        <w:rPr>
          <w:b w:val="0"/>
          <w:bCs w:val="0"/>
        </w:rPr>
        <w:t xml:space="preserve">Cashflow </w:t>
      </w:r>
      <w:r w:rsidR="00816D7A" w:rsidRPr="00F105D7">
        <w:rPr>
          <w:b w:val="0"/>
          <w:bCs w:val="0"/>
        </w:rPr>
        <w:t>report</w:t>
      </w:r>
    </w:p>
    <w:p w14:paraId="62405DFB" w14:textId="2F87FF65" w:rsidR="002912CC" w:rsidRPr="002912CC" w:rsidRDefault="0047173B" w:rsidP="008C12D7">
      <w:pPr>
        <w:ind w:left="851"/>
      </w:pPr>
      <w:r>
        <w:t>Sean discussed the cashflow report</w:t>
      </w:r>
      <w:r w:rsidR="00362920">
        <w:t xml:space="preserve"> and highlighted some areas of additional expenditure since, the last meeting, most notably a new, more capable laptop</w:t>
      </w:r>
      <w:r w:rsidR="0049560E">
        <w:t xml:space="preserve"> for GIS image analysis. </w:t>
      </w:r>
      <w:r w:rsidR="00BD63FF">
        <w:t xml:space="preserve">Most </w:t>
      </w:r>
      <w:r w:rsidR="00402CF1">
        <w:t xml:space="preserve">SFCC member subscriptions </w:t>
      </w:r>
      <w:r w:rsidR="00BD63FF">
        <w:t>have not been paid</w:t>
      </w:r>
      <w:r w:rsidR="00C25604">
        <w:t xml:space="preserve">. </w:t>
      </w:r>
    </w:p>
    <w:p w14:paraId="1FD0D3F2" w14:textId="77777777" w:rsidR="000508CC" w:rsidRDefault="000508CC" w:rsidP="000508CC">
      <w:pPr>
        <w:pStyle w:val="Heading3"/>
      </w:pPr>
      <w:r>
        <w:t>AOB</w:t>
      </w:r>
    </w:p>
    <w:p w14:paraId="7ACA625F" w14:textId="77777777" w:rsidR="0086533E" w:rsidRDefault="0086533E"/>
    <w:p w14:paraId="2287FE6D" w14:textId="6A84F746" w:rsidR="008C455E" w:rsidRDefault="00C1609E" w:rsidP="008C12D7">
      <w:pPr>
        <w:ind w:left="426"/>
      </w:pPr>
      <w:r>
        <w:t xml:space="preserve">SFCC used to hold data on a Marine Scotland </w:t>
      </w:r>
      <w:r w:rsidR="006936D4">
        <w:t>server associated with the previous manager</w:t>
      </w:r>
      <w:r w:rsidR="00344B26">
        <w:t>’</w:t>
      </w:r>
      <w:r w:rsidR="006936D4">
        <w:t>s marlab.ac.uk account. As files have been transferred over to a new system, Sean does not currently have access</w:t>
      </w:r>
      <w:r w:rsidR="00723D0F">
        <w:t xml:space="preserve"> to this </w:t>
      </w:r>
      <w:r w:rsidR="00A3771D">
        <w:t xml:space="preserve">historic information. </w:t>
      </w:r>
      <w:r w:rsidR="00723D0F">
        <w:t xml:space="preserve"> </w:t>
      </w:r>
      <w:proofErr w:type="gramStart"/>
      <w:r w:rsidR="00723D0F">
        <w:t>however</w:t>
      </w:r>
      <w:proofErr w:type="gramEnd"/>
      <w:r w:rsidR="00723D0F">
        <w:t xml:space="preserve"> there may be </w:t>
      </w:r>
      <w:r w:rsidR="00597D1E">
        <w:t xml:space="preserve">useful </w:t>
      </w:r>
      <w:r w:rsidR="00723D0F">
        <w:t>records and presentations</w:t>
      </w:r>
      <w:r w:rsidR="005620BD">
        <w:t xml:space="preserve"> s</w:t>
      </w:r>
      <w:r w:rsidR="00723D0F">
        <w:t>tored</w:t>
      </w:r>
      <w:r w:rsidR="00597D1E">
        <w:t xml:space="preserve"> on the Scottish Government system</w:t>
      </w:r>
      <w:r w:rsidR="00723D0F">
        <w:t>.</w:t>
      </w:r>
      <w:r w:rsidR="005620BD">
        <w:t xml:space="preserve"> As MS Policy and Science are becoming the Marine Directorate, </w:t>
      </w:r>
      <w:r w:rsidR="00CF70DC">
        <w:t xml:space="preserve">it </w:t>
      </w:r>
      <w:r w:rsidR="00926A24">
        <w:t xml:space="preserve">was agreed that any historic information should be identified and transferred onto the SFCC systems </w:t>
      </w:r>
      <w:r w:rsidR="00CF70DC">
        <w:t>ASAP.</w:t>
      </w:r>
    </w:p>
    <w:p w14:paraId="65BD8F53" w14:textId="3CDFF2F6" w:rsidR="005620BD" w:rsidRDefault="005620BD" w:rsidP="006F2619">
      <w:pPr>
        <w:ind w:left="426"/>
        <w:rPr>
          <w:color w:val="FF0000"/>
        </w:rPr>
      </w:pPr>
      <w:r w:rsidRPr="00A652E3">
        <w:rPr>
          <w:b/>
          <w:bCs/>
          <w:color w:val="FF0000"/>
        </w:rPr>
        <w:t>A</w:t>
      </w:r>
      <w:r w:rsidR="00331D44" w:rsidRPr="00A652E3">
        <w:rPr>
          <w:b/>
          <w:bCs/>
          <w:color w:val="FF0000"/>
        </w:rPr>
        <w:t>CTION</w:t>
      </w:r>
      <w:r w:rsidRPr="00A652E3">
        <w:rPr>
          <w:b/>
          <w:bCs/>
          <w:color w:val="FF0000"/>
        </w:rPr>
        <w:t>:</w:t>
      </w:r>
      <w:r w:rsidRPr="00D84D72">
        <w:rPr>
          <w:color w:val="FF0000"/>
        </w:rPr>
        <w:t xml:space="preserve"> Sean to investigate whether </w:t>
      </w:r>
      <w:r w:rsidR="00CF70DC" w:rsidRPr="00D84D72">
        <w:rPr>
          <w:color w:val="FF0000"/>
        </w:rPr>
        <w:t>access to SFCC files on the old server can be obtained.</w:t>
      </w:r>
    </w:p>
    <w:p w14:paraId="3BCB3D8A" w14:textId="183642A4" w:rsidR="00D84D72" w:rsidRPr="00D84D72" w:rsidRDefault="00D84D72" w:rsidP="006F2619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An update on access to OS maps was requested. </w:t>
      </w:r>
      <w:r w:rsidR="007F61ED">
        <w:rPr>
          <w:color w:val="000000" w:themeColor="text1"/>
        </w:rPr>
        <w:t>This had stalled, due to liability clauses in the licensing documents. Sean to revive efforts.</w:t>
      </w:r>
    </w:p>
    <w:p w14:paraId="4811F1DC" w14:textId="158026B8" w:rsidR="004E30ED" w:rsidRPr="00D84D72" w:rsidRDefault="004E30ED" w:rsidP="006F2619">
      <w:pPr>
        <w:ind w:left="426"/>
        <w:rPr>
          <w:color w:val="FF0000"/>
        </w:rPr>
      </w:pPr>
      <w:r w:rsidRPr="00A652E3">
        <w:rPr>
          <w:b/>
          <w:bCs/>
          <w:color w:val="FF0000"/>
        </w:rPr>
        <w:t>A</w:t>
      </w:r>
      <w:r w:rsidR="00331D44" w:rsidRPr="00A652E3">
        <w:rPr>
          <w:b/>
          <w:bCs/>
          <w:color w:val="FF0000"/>
        </w:rPr>
        <w:t>CTION</w:t>
      </w:r>
      <w:r w:rsidRPr="00D84D72">
        <w:rPr>
          <w:color w:val="FF0000"/>
        </w:rPr>
        <w:t xml:space="preserve">: Sean to </w:t>
      </w:r>
      <w:r w:rsidR="00B8621C">
        <w:rPr>
          <w:color w:val="FF0000"/>
        </w:rPr>
        <w:t>further examine the possibility of gaining</w:t>
      </w:r>
      <w:r w:rsidRPr="00D84D72">
        <w:rPr>
          <w:color w:val="FF0000"/>
        </w:rPr>
        <w:t xml:space="preserve"> access to </w:t>
      </w:r>
      <w:r w:rsidR="00331D44" w:rsidRPr="00D84D72">
        <w:rPr>
          <w:color w:val="FF0000"/>
        </w:rPr>
        <w:t>OS maps through the Public Sector Geospatial Agreement (PSGA).</w:t>
      </w:r>
    </w:p>
    <w:sectPr w:rsidR="004E30ED" w:rsidRPr="00D8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F0F"/>
    <w:multiLevelType w:val="multilevel"/>
    <w:tmpl w:val="6F82549E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  <w:rPr>
        <w:b/>
        <w:bCs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524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MDc0NDG1MDG1NDRQ0lEKTi0uzszPAymwqAUA10ZzpCwAAAA="/>
  </w:docVars>
  <w:rsids>
    <w:rsidRoot w:val="002C6D24"/>
    <w:rsid w:val="0000458B"/>
    <w:rsid w:val="0003647D"/>
    <w:rsid w:val="000508CC"/>
    <w:rsid w:val="00092818"/>
    <w:rsid w:val="00095305"/>
    <w:rsid w:val="000A06A6"/>
    <w:rsid w:val="000A30F5"/>
    <w:rsid w:val="000A4250"/>
    <w:rsid w:val="000A7E2D"/>
    <w:rsid w:val="000C5B40"/>
    <w:rsid w:val="000D1028"/>
    <w:rsid w:val="000D36BC"/>
    <w:rsid w:val="000E5F6D"/>
    <w:rsid w:val="00110FF4"/>
    <w:rsid w:val="0012606F"/>
    <w:rsid w:val="00137E3E"/>
    <w:rsid w:val="0016621B"/>
    <w:rsid w:val="001662FA"/>
    <w:rsid w:val="00176E79"/>
    <w:rsid w:val="00190488"/>
    <w:rsid w:val="00192D85"/>
    <w:rsid w:val="001A5D78"/>
    <w:rsid w:val="001B59AF"/>
    <w:rsid w:val="001D125E"/>
    <w:rsid w:val="001E320D"/>
    <w:rsid w:val="001E6827"/>
    <w:rsid w:val="001E7D1D"/>
    <w:rsid w:val="00207C22"/>
    <w:rsid w:val="002107CA"/>
    <w:rsid w:val="00241870"/>
    <w:rsid w:val="00243DEC"/>
    <w:rsid w:val="00250C72"/>
    <w:rsid w:val="00261A30"/>
    <w:rsid w:val="002647B4"/>
    <w:rsid w:val="0028224A"/>
    <w:rsid w:val="00286D8F"/>
    <w:rsid w:val="002912CC"/>
    <w:rsid w:val="002964F7"/>
    <w:rsid w:val="00297599"/>
    <w:rsid w:val="002A15D8"/>
    <w:rsid w:val="002C6D24"/>
    <w:rsid w:val="002D6D93"/>
    <w:rsid w:val="002E3178"/>
    <w:rsid w:val="00300C90"/>
    <w:rsid w:val="0031783A"/>
    <w:rsid w:val="00331D44"/>
    <w:rsid w:val="00344B26"/>
    <w:rsid w:val="00357AD4"/>
    <w:rsid w:val="00362920"/>
    <w:rsid w:val="0039785B"/>
    <w:rsid w:val="00397997"/>
    <w:rsid w:val="003B13BF"/>
    <w:rsid w:val="00402CF1"/>
    <w:rsid w:val="00404993"/>
    <w:rsid w:val="004100E9"/>
    <w:rsid w:val="004145B9"/>
    <w:rsid w:val="0044199F"/>
    <w:rsid w:val="004429BB"/>
    <w:rsid w:val="00452A86"/>
    <w:rsid w:val="00471397"/>
    <w:rsid w:val="0047173B"/>
    <w:rsid w:val="0049560E"/>
    <w:rsid w:val="004960A7"/>
    <w:rsid w:val="004A7668"/>
    <w:rsid w:val="004B1042"/>
    <w:rsid w:val="004C12CA"/>
    <w:rsid w:val="004C464C"/>
    <w:rsid w:val="004C5ECD"/>
    <w:rsid w:val="004E277B"/>
    <w:rsid w:val="004E30ED"/>
    <w:rsid w:val="004F10D8"/>
    <w:rsid w:val="00554CF7"/>
    <w:rsid w:val="0055744B"/>
    <w:rsid w:val="005620BD"/>
    <w:rsid w:val="005659F2"/>
    <w:rsid w:val="00565B7B"/>
    <w:rsid w:val="00567481"/>
    <w:rsid w:val="0057019A"/>
    <w:rsid w:val="00573955"/>
    <w:rsid w:val="00597D1E"/>
    <w:rsid w:val="005B7E42"/>
    <w:rsid w:val="005C7453"/>
    <w:rsid w:val="005D3DEE"/>
    <w:rsid w:val="005E4CB9"/>
    <w:rsid w:val="005F2005"/>
    <w:rsid w:val="005F4351"/>
    <w:rsid w:val="00613EEC"/>
    <w:rsid w:val="00632989"/>
    <w:rsid w:val="00637CDC"/>
    <w:rsid w:val="00645969"/>
    <w:rsid w:val="00652362"/>
    <w:rsid w:val="006839AD"/>
    <w:rsid w:val="006879C8"/>
    <w:rsid w:val="006936D4"/>
    <w:rsid w:val="006975B7"/>
    <w:rsid w:val="006B059F"/>
    <w:rsid w:val="006E48AF"/>
    <w:rsid w:val="006E6B44"/>
    <w:rsid w:val="006E6FB9"/>
    <w:rsid w:val="006F2619"/>
    <w:rsid w:val="006F29E4"/>
    <w:rsid w:val="007124F1"/>
    <w:rsid w:val="00723D0F"/>
    <w:rsid w:val="00757111"/>
    <w:rsid w:val="00767286"/>
    <w:rsid w:val="00787119"/>
    <w:rsid w:val="00791768"/>
    <w:rsid w:val="007A4AE5"/>
    <w:rsid w:val="007A5293"/>
    <w:rsid w:val="007B3244"/>
    <w:rsid w:val="007B4B27"/>
    <w:rsid w:val="007C1542"/>
    <w:rsid w:val="007D4CF3"/>
    <w:rsid w:val="007D596F"/>
    <w:rsid w:val="007E604A"/>
    <w:rsid w:val="007F61ED"/>
    <w:rsid w:val="00802AB1"/>
    <w:rsid w:val="008146A4"/>
    <w:rsid w:val="00816D7A"/>
    <w:rsid w:val="00843533"/>
    <w:rsid w:val="0086533E"/>
    <w:rsid w:val="00877A42"/>
    <w:rsid w:val="008B1453"/>
    <w:rsid w:val="008C12D7"/>
    <w:rsid w:val="008C455E"/>
    <w:rsid w:val="008E09DF"/>
    <w:rsid w:val="008F36CA"/>
    <w:rsid w:val="008F478B"/>
    <w:rsid w:val="009154A3"/>
    <w:rsid w:val="00915D63"/>
    <w:rsid w:val="00926A24"/>
    <w:rsid w:val="009477FC"/>
    <w:rsid w:val="00951737"/>
    <w:rsid w:val="00963B7C"/>
    <w:rsid w:val="0097432A"/>
    <w:rsid w:val="00975C95"/>
    <w:rsid w:val="009B2360"/>
    <w:rsid w:val="00A12EB1"/>
    <w:rsid w:val="00A148E3"/>
    <w:rsid w:val="00A17959"/>
    <w:rsid w:val="00A24A3E"/>
    <w:rsid w:val="00A32165"/>
    <w:rsid w:val="00A3771D"/>
    <w:rsid w:val="00A652E3"/>
    <w:rsid w:val="00A6738E"/>
    <w:rsid w:val="00A70526"/>
    <w:rsid w:val="00A716F3"/>
    <w:rsid w:val="00AA1B51"/>
    <w:rsid w:val="00AC09B0"/>
    <w:rsid w:val="00AC5267"/>
    <w:rsid w:val="00AF1765"/>
    <w:rsid w:val="00AF58C4"/>
    <w:rsid w:val="00B224F0"/>
    <w:rsid w:val="00B25512"/>
    <w:rsid w:val="00B53ACB"/>
    <w:rsid w:val="00B575BD"/>
    <w:rsid w:val="00B8423E"/>
    <w:rsid w:val="00B85151"/>
    <w:rsid w:val="00B8621C"/>
    <w:rsid w:val="00B94916"/>
    <w:rsid w:val="00B9770C"/>
    <w:rsid w:val="00BA2FDC"/>
    <w:rsid w:val="00BB166F"/>
    <w:rsid w:val="00BC55C5"/>
    <w:rsid w:val="00BC7C19"/>
    <w:rsid w:val="00BD63FF"/>
    <w:rsid w:val="00BE42A3"/>
    <w:rsid w:val="00C1609E"/>
    <w:rsid w:val="00C25604"/>
    <w:rsid w:val="00C408C2"/>
    <w:rsid w:val="00C73E84"/>
    <w:rsid w:val="00C86CCC"/>
    <w:rsid w:val="00CA1D45"/>
    <w:rsid w:val="00CA46C9"/>
    <w:rsid w:val="00CA5291"/>
    <w:rsid w:val="00CC0EF1"/>
    <w:rsid w:val="00CC4B5E"/>
    <w:rsid w:val="00CF70DC"/>
    <w:rsid w:val="00D03578"/>
    <w:rsid w:val="00D41638"/>
    <w:rsid w:val="00D449C1"/>
    <w:rsid w:val="00D80A68"/>
    <w:rsid w:val="00D84D72"/>
    <w:rsid w:val="00D9176D"/>
    <w:rsid w:val="00D92045"/>
    <w:rsid w:val="00DD2C9E"/>
    <w:rsid w:val="00DD3881"/>
    <w:rsid w:val="00E04F51"/>
    <w:rsid w:val="00E2238C"/>
    <w:rsid w:val="00E2422E"/>
    <w:rsid w:val="00E447AE"/>
    <w:rsid w:val="00E607DC"/>
    <w:rsid w:val="00E661A1"/>
    <w:rsid w:val="00E75387"/>
    <w:rsid w:val="00E754AB"/>
    <w:rsid w:val="00E75B6C"/>
    <w:rsid w:val="00E76146"/>
    <w:rsid w:val="00E850E5"/>
    <w:rsid w:val="00E8670C"/>
    <w:rsid w:val="00EA5D26"/>
    <w:rsid w:val="00EB565D"/>
    <w:rsid w:val="00EC6CD7"/>
    <w:rsid w:val="00ED2B7A"/>
    <w:rsid w:val="00EF2BC1"/>
    <w:rsid w:val="00F07A7F"/>
    <w:rsid w:val="00F105D7"/>
    <w:rsid w:val="00F21E65"/>
    <w:rsid w:val="00F25950"/>
    <w:rsid w:val="00F4483E"/>
    <w:rsid w:val="00F47266"/>
    <w:rsid w:val="00F476D5"/>
    <w:rsid w:val="00F52715"/>
    <w:rsid w:val="00F553C8"/>
    <w:rsid w:val="00F6241F"/>
    <w:rsid w:val="00F9119F"/>
    <w:rsid w:val="00FB1980"/>
    <w:rsid w:val="00FB398C"/>
    <w:rsid w:val="00FC670A"/>
    <w:rsid w:val="00FE5043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EF83"/>
  <w15:chartTrackingRefBased/>
  <w15:docId w15:val="{5CACE7F1-30AE-420C-8263-0D5865D2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CC"/>
  </w:style>
  <w:style w:type="paragraph" w:styleId="Heading1">
    <w:name w:val="heading 1"/>
    <w:basedOn w:val="Normal"/>
    <w:next w:val="Normal"/>
    <w:link w:val="Heading1Char"/>
    <w:uiPriority w:val="9"/>
    <w:qFormat/>
    <w:rsid w:val="000508CC"/>
    <w:pPr>
      <w:keepNext/>
      <w:keepLines/>
      <w:spacing w:after="0" w:line="22" w:lineRule="atLeast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08CC"/>
    <w:pPr>
      <w:numPr>
        <w:numId w:val="1"/>
      </w:numPr>
      <w:outlineLvl w:val="2"/>
    </w:pPr>
    <w:rPr>
      <w:rFonts w:asciiTheme="minorHAnsi" w:hAnsiTheme="minorHAnsi" w:cstheme="minorHAnsi"/>
      <w:b/>
      <w:bCs/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508CC"/>
    <w:pPr>
      <w:numPr>
        <w:ilvl w:val="1"/>
      </w:numPr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CC"/>
    <w:rPr>
      <w:rFonts w:eastAsiaTheme="majorEastAsia" w:cstheme="minorHAns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08CC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08CC"/>
    <w:rPr>
      <w:rFonts w:eastAsiaTheme="majorEastAsia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0508CC"/>
    <w:rPr>
      <w:color w:val="0563C1"/>
      <w:u w:val="single"/>
    </w:rPr>
  </w:style>
  <w:style w:type="paragraph" w:styleId="NoSpacing">
    <w:name w:val="No Spacing"/>
    <w:uiPriority w:val="1"/>
    <w:qFormat/>
    <w:rsid w:val="000508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0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B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2165"/>
    <w:rPr>
      <w:b/>
      <w:bCs/>
    </w:rPr>
  </w:style>
  <w:style w:type="paragraph" w:customStyle="1" w:styleId="Default">
    <w:name w:val="Default"/>
    <w:rsid w:val="00286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920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53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1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7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6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2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3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0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A75843429AF459AEA57127447C3FD" ma:contentTypeVersion="17" ma:contentTypeDescription="Create a new document." ma:contentTypeScope="" ma:versionID="3cf07f9440596e24155434b6320ab6b4">
  <xsd:schema xmlns:xsd="http://www.w3.org/2001/XMLSchema" xmlns:xs="http://www.w3.org/2001/XMLSchema" xmlns:p="http://schemas.microsoft.com/office/2006/metadata/properties" xmlns:ns2="e875fc8b-d375-4aaf-9888-1a86d156e30f" xmlns:ns3="a886e3fb-41ea-4908-a298-c55ab212b7e6" targetNamespace="http://schemas.microsoft.com/office/2006/metadata/properties" ma:root="true" ma:fieldsID="a7338c3be7015a59fdb98b8d23f85c2f" ns2:_="" ns3:_="">
    <xsd:import namespace="e875fc8b-d375-4aaf-9888-1a86d156e30f"/>
    <xsd:import namespace="a886e3fb-41ea-4908-a298-c55ab212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fc8b-d375-4aaf-9888-1a86d156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4758c5-69a6-4e82-a5d6-4826eaf36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e3fb-41ea-4908-a298-c55ab212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18af85-ff8b-4ecf-966c-c2e27d1625e1}" ma:internalName="TaxCatchAll" ma:showField="CatchAllData" ma:web="a886e3fb-41ea-4908-a298-c55ab212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5fc8b-d375-4aaf-9888-1a86d156e30f">
      <Terms xmlns="http://schemas.microsoft.com/office/infopath/2007/PartnerControls"/>
    </lcf76f155ced4ddcb4097134ff3c332f>
    <TaxCatchAll xmlns="a886e3fb-41ea-4908-a298-c55ab212b7e6" xsi:nil="true"/>
    <SharedWithUsers xmlns="a886e3fb-41ea-4908-a298-c55ab212b7e6">
      <UserInfo>
        <DisplayName>Alan Wells</DisplayName>
        <AccountId>16</AccountId>
        <AccountType/>
      </UserInfo>
      <UserInfo>
        <DisplayName>Sean Robertson</DisplayName>
        <AccountId>1601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7BC461-C047-46D1-91B9-0CBF657B918B}"/>
</file>

<file path=customXml/itemProps2.xml><?xml version="1.0" encoding="utf-8"?>
<ds:datastoreItem xmlns:ds="http://schemas.openxmlformats.org/officeDocument/2006/customXml" ds:itemID="{22EDD92E-3D10-4208-A20C-E8AEA8135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8BA8-A76C-4D84-9C6D-D08C003A9425}">
  <ds:schemaRefs>
    <ds:schemaRef ds:uri="http://schemas.microsoft.com/office/2006/metadata/properties"/>
    <ds:schemaRef ds:uri="http://schemas.microsoft.com/office/infopath/2007/PartnerControls"/>
    <ds:schemaRef ds:uri="e875fc8b-d375-4aaf-9888-1a86d156e30f"/>
    <ds:schemaRef ds:uri="a886e3fb-41ea-4908-a298-c55ab212b7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12" baseType="variant"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tel:+442076606830,,839353585</vt:lpwstr>
      </vt:variant>
      <vt:variant>
        <vt:lpwstr> </vt:lpwstr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https://teams.microsoft.com/l/meetup-join/19%3ameeting_NjkzNTliMTUtMDkyMy00NWRlLTg4ZGUtZjNkNjU1ZjYxYjE1%40thread.v2/0?context=%7b%22Tid%22%3a%220fbdb684-43a6-4ee3-b149-9ebd2af2cd83%22%2c%22Oid%22%3a%22e74cbd4e-15f0-4536-a6e1-2405f28bb2a6%22%7d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Robertson</dc:creator>
  <cp:keywords/>
  <dc:description/>
  <cp:lastModifiedBy>Sean Robertson</cp:lastModifiedBy>
  <cp:revision>210</cp:revision>
  <dcterms:created xsi:type="dcterms:W3CDTF">2022-08-29T16:11:00Z</dcterms:created>
  <dcterms:modified xsi:type="dcterms:W3CDTF">2023-05-30T15:20:00Z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0x010100A85A75843429AF459AEA57127447C3FD</vt:lpwstr>
  </property>
</Properties>
</file>